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63" w:rsidRDefault="0010076D" w:rsidP="0010076D">
      <w:pPr>
        <w:spacing w:after="0" w:line="240" w:lineRule="auto"/>
        <w:rPr>
          <w:lang w:val="sr-Latn-CS"/>
        </w:rPr>
      </w:pPr>
      <w:r>
        <w:rPr>
          <w:lang w:val="sr-Latn-CS"/>
        </w:rPr>
        <w:t>„EPSTURS“ D.O.O.</w:t>
      </w:r>
    </w:p>
    <w:p w:rsidR="0010076D" w:rsidRDefault="0010076D" w:rsidP="0010076D">
      <w:pPr>
        <w:spacing w:after="0" w:line="240" w:lineRule="auto"/>
        <w:rPr>
          <w:lang w:val="sr-Latn-CS"/>
        </w:rPr>
      </w:pPr>
      <w:r>
        <w:rPr>
          <w:lang w:val="sr-Latn-CS"/>
        </w:rPr>
        <w:t>Broj: 3030</w:t>
      </w:r>
    </w:p>
    <w:p w:rsidR="0010076D" w:rsidRDefault="0010076D" w:rsidP="0010076D">
      <w:pPr>
        <w:spacing w:after="0" w:line="240" w:lineRule="auto"/>
        <w:rPr>
          <w:lang w:val="sr-Latn-CS"/>
        </w:rPr>
      </w:pPr>
      <w:r>
        <w:rPr>
          <w:lang w:val="sr-Latn-CS"/>
        </w:rPr>
        <w:t>Datum: 25.07.2013.</w:t>
      </w:r>
    </w:p>
    <w:p w:rsidR="0010076D" w:rsidRDefault="0010076D" w:rsidP="0010076D">
      <w:pPr>
        <w:spacing w:after="0" w:line="240" w:lineRule="auto"/>
        <w:rPr>
          <w:lang w:val="sr-Latn-CS"/>
        </w:rPr>
      </w:pPr>
      <w:r>
        <w:rPr>
          <w:lang w:val="sr-Latn-CS"/>
        </w:rPr>
        <w:t>Beograd</w:t>
      </w:r>
    </w:p>
    <w:p w:rsidR="0010076D" w:rsidRDefault="0010076D">
      <w:pPr>
        <w:rPr>
          <w:lang w:val="sr-Latn-CS"/>
        </w:rPr>
      </w:pPr>
    </w:p>
    <w:p w:rsidR="0010076D" w:rsidRDefault="0010076D" w:rsidP="008F7D6B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UGOVOR O POSLOVNOJ SARADNJI</w:t>
      </w:r>
    </w:p>
    <w:p w:rsidR="0010076D" w:rsidRDefault="0010076D" w:rsidP="008F7D6B">
      <w:pPr>
        <w:spacing w:after="0" w:line="240" w:lineRule="auto"/>
        <w:rPr>
          <w:lang w:val="sr-Latn-CS"/>
        </w:rPr>
      </w:pPr>
    </w:p>
    <w:p w:rsidR="0010076D" w:rsidRDefault="0010076D" w:rsidP="008F7D6B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Zaključen između:</w:t>
      </w:r>
    </w:p>
    <w:p w:rsidR="0010076D" w:rsidRDefault="0010076D" w:rsidP="008F7D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Privredno društvo za organizaciju odmora i rekreacije radnika i ugostiteljstvo i turizam „EPSTURS“ D.O.O. Beograd, Vojvode Stepe 412a, koga zastupa</w:t>
      </w:r>
      <w:r w:rsidR="008F7D6B">
        <w:rPr>
          <w:lang w:val="sr-Latn-CS"/>
        </w:rPr>
        <w:t xml:space="preserve"> direktor Radovan Perović, dipl. Ecc., tekući rn: 265-1100310005079-41 kod raiffeisen banke, PIB: 101514656, licenca OTP 195/2010 (u daljem tekstu „EPSTURS“) i</w:t>
      </w:r>
    </w:p>
    <w:p w:rsidR="008F7D6B" w:rsidRDefault="008F7D6B" w:rsidP="008F7D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Sindikalne organizacije „Rudnik i Termoelektrana Gacko“, Industrijska zona bb, Gračanica Gacko, Republika Srpska BiH, JIB </w:t>
      </w:r>
      <w:r w:rsidRPr="008F7D6B">
        <w:rPr>
          <w:u w:val="single"/>
          <w:lang w:val="sr-Latn-CS"/>
        </w:rPr>
        <w:t xml:space="preserve">    4401001560114   </w:t>
      </w:r>
      <w:r>
        <w:rPr>
          <w:lang w:val="sr-Latn-CS"/>
        </w:rPr>
        <w:t xml:space="preserve">, tekući račun </w:t>
      </w:r>
      <w:r w:rsidRPr="008F7D6B">
        <w:rPr>
          <w:u w:val="single"/>
          <w:lang w:val="sr-Latn-CS"/>
        </w:rPr>
        <w:t xml:space="preserve">IBAN BA 395520203340156641  </w:t>
      </w:r>
      <w:r>
        <w:rPr>
          <w:lang w:val="sr-Latn-CS"/>
        </w:rPr>
        <w:t xml:space="preserve"> kod    </w:t>
      </w:r>
      <w:r w:rsidRPr="008F7D6B">
        <w:rPr>
          <w:u w:val="single"/>
          <w:lang w:val="sr-Latn-CS"/>
        </w:rPr>
        <w:t xml:space="preserve">Hipo Alpe Adria </w:t>
      </w:r>
      <w:r>
        <w:rPr>
          <w:lang w:val="sr-Latn-CS"/>
        </w:rPr>
        <w:t xml:space="preserve">   banke iz   </w:t>
      </w:r>
      <w:r w:rsidRPr="008F7D6B">
        <w:rPr>
          <w:u w:val="single"/>
          <w:lang w:val="sr-Latn-CS"/>
        </w:rPr>
        <w:t>Banja Luke</w:t>
      </w:r>
      <w:r>
        <w:rPr>
          <w:u w:val="single"/>
          <w:lang w:val="sr-Latn-CS"/>
        </w:rPr>
        <w:t xml:space="preserve"> </w:t>
      </w:r>
      <w:r w:rsidRPr="008F7D6B">
        <w:rPr>
          <w:lang w:val="sr-Latn-CS"/>
        </w:rPr>
        <w:t>,</w:t>
      </w:r>
      <w:r>
        <w:rPr>
          <w:lang w:val="sr-Latn-CS"/>
        </w:rPr>
        <w:t xml:space="preserve"> koga zastupa predsednik Sindikata Željko Tepavčević (u daljem tekstu Gacko).</w:t>
      </w:r>
    </w:p>
    <w:p w:rsidR="008F7D6B" w:rsidRDefault="008F7D6B" w:rsidP="008F7D6B">
      <w:pPr>
        <w:spacing w:after="0" w:line="240" w:lineRule="auto"/>
        <w:jc w:val="both"/>
        <w:rPr>
          <w:lang w:val="sr-Latn-CS"/>
        </w:rPr>
      </w:pPr>
    </w:p>
    <w:p w:rsidR="008F7D6B" w:rsidRDefault="008F7D6B" w:rsidP="008F7D6B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Ugovorene strane su se sporazumele u sledećem:</w:t>
      </w:r>
    </w:p>
    <w:p w:rsidR="008F7D6B" w:rsidRDefault="008F7D6B" w:rsidP="008F7D6B">
      <w:pPr>
        <w:spacing w:after="0" w:line="240" w:lineRule="auto"/>
        <w:jc w:val="both"/>
        <w:rPr>
          <w:lang w:val="sr-Latn-CS"/>
        </w:rPr>
      </w:pPr>
    </w:p>
    <w:p w:rsidR="008F7D6B" w:rsidRDefault="008F7D6B" w:rsidP="008F7D6B">
      <w:pPr>
        <w:spacing w:after="0" w:line="240" w:lineRule="auto"/>
        <w:jc w:val="both"/>
        <w:rPr>
          <w:lang w:val="sr-Latn-CS"/>
        </w:rPr>
      </w:pPr>
    </w:p>
    <w:p w:rsidR="008F7D6B" w:rsidRDefault="008F7D6B" w:rsidP="008F7D6B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Član 1.</w:t>
      </w:r>
    </w:p>
    <w:p w:rsidR="008F7D6B" w:rsidRDefault="008F7D6B" w:rsidP="008F7D6B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EPSTURS se obavezuje da će omogućiti radnicima zaposlenim u „R i TE“ Gacko odnosno članovima Sindikata KORISNIKA USLUGA i članovima njihovih porodica (u daljem tekstu zaposleni), da koriste usluge u objektima „Epsturs“-a po uslovima predviđenim ovim ugovorom u 2013. godini.</w:t>
      </w:r>
    </w:p>
    <w:p w:rsidR="008F7D6B" w:rsidRDefault="008F7D6B" w:rsidP="008F7D6B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KORISNIK se obavezuje da za iskorišćene usluge plati EPSTURS-u ugovorenu cenu.</w:t>
      </w:r>
    </w:p>
    <w:p w:rsidR="008F7D6B" w:rsidRDefault="008F7D6B" w:rsidP="008F7D6B">
      <w:pPr>
        <w:spacing w:after="0" w:line="240" w:lineRule="auto"/>
        <w:jc w:val="both"/>
        <w:rPr>
          <w:lang w:val="sr-Latn-CS"/>
        </w:rPr>
      </w:pPr>
    </w:p>
    <w:p w:rsidR="008F7D6B" w:rsidRDefault="008F7D6B" w:rsidP="008F7D6B">
      <w:pPr>
        <w:spacing w:after="0" w:line="240" w:lineRule="auto"/>
        <w:jc w:val="both"/>
        <w:rPr>
          <w:lang w:val="sr-Latn-CS"/>
        </w:rPr>
      </w:pPr>
    </w:p>
    <w:p w:rsidR="008F7D6B" w:rsidRDefault="008F7D6B" w:rsidP="008F7D6B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Član 2.</w:t>
      </w:r>
    </w:p>
    <w:p w:rsidR="008F7D6B" w:rsidRDefault="008F7D6B" w:rsidP="008F7D6B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GACKO se obavezuje da će pre prodaje aranžmana kontaktirati EPSTURS radi provere slobodnih kapaciteta.</w:t>
      </w:r>
    </w:p>
    <w:p w:rsidR="008F7D6B" w:rsidRDefault="008F7D6B" w:rsidP="008F7D6B">
      <w:pPr>
        <w:spacing w:after="0" w:line="240" w:lineRule="auto"/>
        <w:jc w:val="both"/>
        <w:rPr>
          <w:lang w:val="sr-Latn-CS"/>
        </w:rPr>
      </w:pPr>
    </w:p>
    <w:p w:rsidR="008F7D6B" w:rsidRDefault="008F7D6B" w:rsidP="008F7D6B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EPSTURS se obavezuje da zaposlenim koje uputi GACKO stavi na korišćenje smeštajni kapacitet u:</w:t>
      </w:r>
    </w:p>
    <w:p w:rsidR="008F7D6B" w:rsidRDefault="008F7D6B" w:rsidP="008F7D6B">
      <w:pPr>
        <w:spacing w:after="0" w:line="240" w:lineRule="auto"/>
        <w:jc w:val="both"/>
        <w:rPr>
          <w:lang w:val="sr-Latn-CS"/>
        </w:rPr>
      </w:pPr>
    </w:p>
    <w:p w:rsidR="008F7D6B" w:rsidRDefault="008F7D6B" w:rsidP="008F7D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TC Budva u Budvi:</w:t>
      </w:r>
    </w:p>
    <w:p w:rsidR="00071EDD" w:rsidRDefault="00071EDD" w:rsidP="00071ED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Aparthotelu Vile Park** - ½, 1/3 i ¼ studii i apartmani sa uslugom na bazi polupansiona i najma</w:t>
      </w:r>
    </w:p>
    <w:p w:rsidR="00071EDD" w:rsidRDefault="00071EDD" w:rsidP="00071ED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Vila „Ksenija“** - ½ studii</w:t>
      </w:r>
    </w:p>
    <w:p w:rsidR="00071EDD" w:rsidRDefault="00071EDD" w:rsidP="00071E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TC Jezero:</w:t>
      </w:r>
    </w:p>
    <w:p w:rsidR="00071EDD" w:rsidRDefault="00071EDD" w:rsidP="00071ED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Hotel Jezero** - ½, 1/3 i ¼ sobe na bazi punog pansiona i polupansiona</w:t>
      </w:r>
    </w:p>
    <w:p w:rsidR="00071EDD" w:rsidRDefault="00071EDD" w:rsidP="00071EDD">
      <w:pPr>
        <w:spacing w:after="0" w:line="240" w:lineRule="auto"/>
        <w:jc w:val="both"/>
        <w:rPr>
          <w:lang w:val="sr-Latn-CS"/>
        </w:rPr>
      </w:pPr>
    </w:p>
    <w:p w:rsidR="00071EDD" w:rsidRDefault="00071EDD" w:rsidP="00071EDD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EPSTURS i GACKO su se dogovorili da cena korištenja usluga u Turističkom centru u Budvi i TC Jezero iznosi:</w:t>
      </w:r>
    </w:p>
    <w:p w:rsidR="00071EDD" w:rsidRDefault="00071EDD" w:rsidP="00071EDD">
      <w:pPr>
        <w:spacing w:after="0" w:line="240" w:lineRule="auto"/>
        <w:jc w:val="both"/>
        <w:rPr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6020A" w:rsidTr="0016020A">
        <w:tc>
          <w:tcPr>
            <w:tcW w:w="9576" w:type="dxa"/>
          </w:tcPr>
          <w:p w:rsidR="0016020A" w:rsidRPr="0016020A" w:rsidRDefault="0016020A" w:rsidP="0016020A">
            <w:pPr>
              <w:jc w:val="both"/>
              <w:rPr>
                <w:lang w:val="sr-Latn-CS"/>
              </w:rPr>
            </w:pPr>
            <w:r w:rsidRPr="0016020A">
              <w:rPr>
                <w:lang w:val="sr-Latn-CS"/>
              </w:rPr>
              <w:lastRenderedPageBreak/>
              <w:t>Aparthotel Vile Park**                 - usluga polupansion                               22,00 evra</w:t>
            </w:r>
          </w:p>
        </w:tc>
      </w:tr>
      <w:tr w:rsidR="0016020A" w:rsidTr="0016020A">
        <w:tc>
          <w:tcPr>
            <w:tcW w:w="9576" w:type="dxa"/>
          </w:tcPr>
          <w:p w:rsidR="0016020A" w:rsidRPr="0016020A" w:rsidRDefault="0016020A" w:rsidP="0016020A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Aparthotel Vile Park**                 - usluga najam                                         12,00 evra</w:t>
            </w:r>
          </w:p>
        </w:tc>
      </w:tr>
      <w:tr w:rsidR="0016020A" w:rsidTr="0016020A">
        <w:tc>
          <w:tcPr>
            <w:tcW w:w="9576" w:type="dxa"/>
          </w:tcPr>
          <w:p w:rsidR="0016020A" w:rsidRDefault="0016020A" w:rsidP="00071EDD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Vila „Ksenija“**                            - usluga polupansion                               22,00 evra</w:t>
            </w:r>
          </w:p>
        </w:tc>
      </w:tr>
      <w:tr w:rsidR="0016020A" w:rsidTr="0016020A">
        <w:tc>
          <w:tcPr>
            <w:tcW w:w="9576" w:type="dxa"/>
          </w:tcPr>
          <w:p w:rsidR="0016020A" w:rsidRDefault="0016020A" w:rsidP="0016020A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Vila „Ksenija“**                            - usluga najam                                         12,00 evra</w:t>
            </w:r>
          </w:p>
        </w:tc>
      </w:tr>
      <w:tr w:rsidR="0016020A" w:rsidTr="0016020A">
        <w:tc>
          <w:tcPr>
            <w:tcW w:w="9576" w:type="dxa"/>
          </w:tcPr>
          <w:p w:rsidR="0016020A" w:rsidRDefault="0016020A" w:rsidP="00071EDD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Hotel Jezero**                             - usluga punpansion                                19,00 evra</w:t>
            </w:r>
          </w:p>
        </w:tc>
      </w:tr>
      <w:tr w:rsidR="0016020A" w:rsidTr="0016020A">
        <w:tc>
          <w:tcPr>
            <w:tcW w:w="9576" w:type="dxa"/>
          </w:tcPr>
          <w:p w:rsidR="0016020A" w:rsidRDefault="0016020A" w:rsidP="0016020A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Hotel Jezero**                             - usluga polupansion                               16,00 evra</w:t>
            </w:r>
          </w:p>
        </w:tc>
      </w:tr>
    </w:tbl>
    <w:p w:rsidR="0016020A" w:rsidRDefault="0016020A" w:rsidP="00071EDD">
      <w:pPr>
        <w:spacing w:after="0" w:line="240" w:lineRule="auto"/>
        <w:jc w:val="both"/>
        <w:rPr>
          <w:lang w:val="sr-Latn-CS"/>
        </w:rPr>
      </w:pPr>
    </w:p>
    <w:p w:rsidR="0016020A" w:rsidRDefault="0016020A" w:rsidP="0016020A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Član 3.</w:t>
      </w:r>
    </w:p>
    <w:p w:rsidR="0016020A" w:rsidRDefault="0016020A" w:rsidP="00071EDD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GACKO će usluge iz člana 2. Plaćati EPSTURS-u na 6 (šest) jednakih mesečnih rata.</w:t>
      </w:r>
    </w:p>
    <w:p w:rsidR="0016020A" w:rsidRDefault="0016020A" w:rsidP="00071EDD">
      <w:pPr>
        <w:spacing w:after="0" w:line="240" w:lineRule="auto"/>
        <w:jc w:val="both"/>
        <w:rPr>
          <w:lang w:val="sr-Latn-CS"/>
        </w:rPr>
      </w:pPr>
    </w:p>
    <w:p w:rsidR="0016020A" w:rsidRDefault="0016020A" w:rsidP="0016020A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Član 4.</w:t>
      </w:r>
    </w:p>
    <w:p w:rsidR="0016020A" w:rsidRDefault="0016020A" w:rsidP="00071EDD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Cena usluga iz Člana 2. Koja se odnosi na TC Budva ne obuhvata boravišnu taksu i osiguranje koju plaća zaposleni na recepciji aparthotela Vile Park**</w:t>
      </w:r>
    </w:p>
    <w:p w:rsidR="0016020A" w:rsidRDefault="0016020A" w:rsidP="00071EDD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Prazan ležaj u TC Budva se doplaćuje 40% osnovne cene kod usluga polupansiona i 50% od osnovne cene kod usluge najma.</w:t>
      </w:r>
    </w:p>
    <w:p w:rsidR="0016020A" w:rsidRDefault="0016020A" w:rsidP="00071EDD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Cena usluga iz Člana 2. Koja se odnosi na TC Jezero ne obuhvata boravišnu taksu i osiguranje, koje se plaća na licu mesta.</w:t>
      </w:r>
    </w:p>
    <w:p w:rsidR="0016020A" w:rsidRDefault="0016020A" w:rsidP="00071EDD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Zaposleni koristiće usluge po sledećim uslovima:</w:t>
      </w:r>
    </w:p>
    <w:p w:rsidR="0016020A" w:rsidRDefault="0016020A" w:rsidP="001602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Deca do 2 godine ne plaćaju usluge (bez ležaja i ishrane)</w:t>
      </w:r>
    </w:p>
    <w:p w:rsidR="0016020A" w:rsidRDefault="0016020A" w:rsidP="001602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Deca od 2 do 12 godina plaćaju 70% od cene ako koriste poseban ležaj, odnosno 50% od osnovne cene ako dele ležaj.</w:t>
      </w:r>
    </w:p>
    <w:p w:rsidR="0016020A" w:rsidRDefault="0016020A" w:rsidP="0016020A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EPSTURS je dužan da radniku GACKA izda vaucher najkasnije 3 dana pre početka korišćenja usluga.</w:t>
      </w:r>
    </w:p>
    <w:p w:rsidR="0016020A" w:rsidRDefault="0016020A" w:rsidP="0016020A">
      <w:pPr>
        <w:spacing w:after="0" w:line="240" w:lineRule="auto"/>
        <w:jc w:val="both"/>
        <w:rPr>
          <w:lang w:val="sr-Latn-CS"/>
        </w:rPr>
      </w:pPr>
    </w:p>
    <w:p w:rsidR="0016020A" w:rsidRDefault="0016020A" w:rsidP="0016020A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Član 5.</w:t>
      </w:r>
    </w:p>
    <w:p w:rsidR="0016020A" w:rsidRDefault="0016020A" w:rsidP="0016020A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U slučaju da GACKO ne izvršava ugovorene obaveze, EPSTURS može jednostrano da otkaže ugovor i pre isteka roka na koji je zaključen, odnosno može da uskrati GACKU dalje korišćenje.</w:t>
      </w:r>
    </w:p>
    <w:p w:rsidR="0016020A" w:rsidRDefault="0016020A" w:rsidP="0016020A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</w:t>
      </w:r>
    </w:p>
    <w:p w:rsidR="0016020A" w:rsidRDefault="0016020A" w:rsidP="0016020A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Član 7.</w:t>
      </w:r>
    </w:p>
    <w:p w:rsidR="0016020A" w:rsidRDefault="0016020A" w:rsidP="0016020A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Ugovorene strane su saglasne da eventualne sporove reše sporazumno. U slučaju da se sporazum ne može postići ugovara se nadležnost suda u Beogradu.</w:t>
      </w:r>
    </w:p>
    <w:p w:rsidR="0016020A" w:rsidRDefault="0016020A" w:rsidP="0016020A">
      <w:pPr>
        <w:spacing w:after="0" w:line="240" w:lineRule="auto"/>
        <w:jc w:val="both"/>
        <w:rPr>
          <w:lang w:val="sr-Latn-CS"/>
        </w:rPr>
      </w:pPr>
    </w:p>
    <w:p w:rsidR="0016020A" w:rsidRDefault="0016020A" w:rsidP="0016020A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Član 8.</w:t>
      </w:r>
    </w:p>
    <w:p w:rsidR="0016020A" w:rsidRDefault="0016020A" w:rsidP="0016020A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Ugovor je sačinjen u 4 (četri) istovetna primerka, od kojih su po 2 (dva) za svaku ugovorenu stranu.</w:t>
      </w:r>
    </w:p>
    <w:p w:rsidR="00746946" w:rsidRDefault="00746946" w:rsidP="0016020A">
      <w:pPr>
        <w:spacing w:after="0" w:line="240" w:lineRule="auto"/>
        <w:jc w:val="both"/>
        <w:rPr>
          <w:lang w:val="sr-Latn-CS"/>
        </w:rPr>
      </w:pPr>
    </w:p>
    <w:p w:rsidR="00746946" w:rsidRDefault="00746946" w:rsidP="0016020A">
      <w:pPr>
        <w:spacing w:after="0" w:line="240" w:lineRule="auto"/>
        <w:jc w:val="both"/>
        <w:rPr>
          <w:lang w:val="sr-Latn-CS"/>
        </w:rPr>
      </w:pPr>
    </w:p>
    <w:p w:rsidR="00746946" w:rsidRDefault="00746946" w:rsidP="0016020A">
      <w:pPr>
        <w:spacing w:after="0" w:line="240" w:lineRule="auto"/>
        <w:jc w:val="both"/>
        <w:rPr>
          <w:lang w:val="sr-Latn-CS"/>
        </w:rPr>
      </w:pPr>
    </w:p>
    <w:p w:rsidR="00746946" w:rsidRPr="0016020A" w:rsidRDefault="00746946" w:rsidP="0016020A">
      <w:pPr>
        <w:spacing w:after="0" w:line="240" w:lineRule="auto"/>
        <w:jc w:val="both"/>
        <w:rPr>
          <w:lang w:val="sr-Latn-CS"/>
        </w:rPr>
      </w:pPr>
      <w:r>
        <w:rPr>
          <w:noProof/>
        </w:rPr>
        <w:drawing>
          <wp:inline distT="0" distB="0" distL="0" distR="0">
            <wp:extent cx="5943600" cy="1229995"/>
            <wp:effectExtent l="19050" t="0" r="0" b="0"/>
            <wp:docPr id="1" name="Picture 0" descr="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6946" w:rsidRPr="0016020A" w:rsidSect="008717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6062"/>
    <w:multiLevelType w:val="hybridMultilevel"/>
    <w:tmpl w:val="FFB2F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F3436"/>
    <w:multiLevelType w:val="hybridMultilevel"/>
    <w:tmpl w:val="D28A8E3E"/>
    <w:lvl w:ilvl="0" w:tplc="8162EDB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294EF2"/>
    <w:multiLevelType w:val="hybridMultilevel"/>
    <w:tmpl w:val="2ED07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076D"/>
    <w:rsid w:val="00071EDD"/>
    <w:rsid w:val="0010076D"/>
    <w:rsid w:val="0016020A"/>
    <w:rsid w:val="0038439D"/>
    <w:rsid w:val="005E50A5"/>
    <w:rsid w:val="00746946"/>
    <w:rsid w:val="00871763"/>
    <w:rsid w:val="008C2BB5"/>
    <w:rsid w:val="008E3086"/>
    <w:rsid w:val="008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76D"/>
    <w:pPr>
      <w:ind w:left="720"/>
      <w:contextualSpacing/>
    </w:pPr>
  </w:style>
  <w:style w:type="table" w:styleId="TableGrid">
    <w:name w:val="Table Grid"/>
    <w:basedOn w:val="TableNormal"/>
    <w:uiPriority w:val="59"/>
    <w:rsid w:val="00160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535</Words>
  <Characters>3052</Characters>
  <Application>Microsoft Office Word</Application>
  <DocSecurity>0</DocSecurity>
  <Lines>25</Lines>
  <Paragraphs>7</Paragraphs>
  <ScaleCrop>false</ScaleCrop>
  <Company>rite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Stana Grgur</dc:creator>
  <cp:keywords/>
  <dc:description/>
  <cp:lastModifiedBy>goran.bogdanovic</cp:lastModifiedBy>
  <cp:revision>5</cp:revision>
  <dcterms:created xsi:type="dcterms:W3CDTF">2014-02-05T09:35:00Z</dcterms:created>
  <dcterms:modified xsi:type="dcterms:W3CDTF">2014-02-05T10:57:00Z</dcterms:modified>
</cp:coreProperties>
</file>